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78"/>
      </w:tblGrid>
      <w:tr w:rsidR="008C6D2C" w14:paraId="64DCDA2C" w14:textId="77777777" w:rsidTr="00F817F1">
        <w:trPr>
          <w:trHeight w:val="60"/>
        </w:trPr>
        <w:tc>
          <w:tcPr>
            <w:tcW w:w="4739" w:type="dxa"/>
            <w:vAlign w:val="center"/>
          </w:tcPr>
          <w:p w14:paraId="60F52748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Plinovodi d.o.o.</w:t>
            </w:r>
          </w:p>
          <w:p w14:paraId="37F0DF1B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Cesta Ljubljanske brigade 11b</w:t>
            </w:r>
          </w:p>
          <w:p w14:paraId="2EABE281" w14:textId="77777777"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1000 Ljubljana</w:t>
            </w:r>
          </w:p>
        </w:tc>
        <w:tc>
          <w:tcPr>
            <w:tcW w:w="4740" w:type="dxa"/>
          </w:tcPr>
          <w:p w14:paraId="131D4496" w14:textId="77777777" w:rsidR="008C6D2C" w:rsidRDefault="008C6D2C" w:rsidP="00F817F1">
            <w:pPr>
              <w:tabs>
                <w:tab w:val="right" w:pos="9339"/>
              </w:tabs>
              <w:jc w:val="right"/>
              <w:rPr>
                <w:rFonts w:eastAsiaTheme="minorHAnsi" w:cstheme="minorBid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5DADD04" wp14:editId="785DB10D">
                  <wp:extent cx="1081405" cy="536575"/>
                  <wp:effectExtent l="0" t="0" r="4445" b="0"/>
                  <wp:docPr id="16" name="Slika 16" descr="C:\Documents and Settings\srebot\Local Settings\Temporary Internet Files\Content.Word\scan0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rebot\Local Settings\Temporary Internet Files\Content.Word\scan0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AC638" w14:textId="77777777" w:rsidR="00F72F34" w:rsidRDefault="00F72F34" w:rsidP="00F72F34">
      <w:pPr>
        <w:spacing w:after="120" w:line="276" w:lineRule="auto"/>
        <w:jc w:val="left"/>
        <w:rPr>
          <w:rFonts w:eastAsiaTheme="minorHAnsi" w:cstheme="minorBidi"/>
        </w:rPr>
      </w:pPr>
    </w:p>
    <w:p w14:paraId="3D830BF7" w14:textId="77777777" w:rsidR="008C6D2C" w:rsidRDefault="008C6D2C" w:rsidP="00F72F34">
      <w:pPr>
        <w:spacing w:after="120" w:line="276" w:lineRule="auto"/>
        <w:jc w:val="left"/>
        <w:rPr>
          <w:rFonts w:eastAsiaTheme="minorHAnsi" w:cstheme="minorBidi"/>
        </w:rPr>
      </w:pPr>
    </w:p>
    <w:p w14:paraId="676ED05B" w14:textId="77777777" w:rsidR="00F72F34" w:rsidRPr="00FD3514" w:rsidRDefault="00F72F34" w:rsidP="00F72F34">
      <w:pPr>
        <w:spacing w:before="120" w:after="120"/>
        <w:jc w:val="center"/>
        <w:rPr>
          <w:rFonts w:eastAsiaTheme="minorHAnsi" w:cstheme="minorBidi"/>
          <w:b/>
          <w:sz w:val="28"/>
          <w:szCs w:val="32"/>
          <w:u w:val="single"/>
        </w:rPr>
      </w:pPr>
      <w:r w:rsidRPr="00FD3514">
        <w:rPr>
          <w:rFonts w:eastAsiaTheme="minorHAnsi" w:cstheme="minorBidi"/>
          <w:b/>
          <w:sz w:val="28"/>
          <w:szCs w:val="32"/>
          <w:u w:val="single"/>
        </w:rPr>
        <w:t xml:space="preserve">Posvetovalni obrazec                                                 </w:t>
      </w:r>
    </w:p>
    <w:p w14:paraId="213C13CB" w14:textId="77777777" w:rsidR="00FD3514" w:rsidRPr="00FD3514" w:rsidRDefault="00FD3514" w:rsidP="00F72F34">
      <w:pPr>
        <w:spacing w:before="120" w:after="120"/>
        <w:jc w:val="center"/>
        <w:rPr>
          <w:rFonts w:eastAsiaTheme="minorHAnsi" w:cstheme="minorBidi"/>
          <w:sz w:val="26"/>
          <w:szCs w:val="26"/>
        </w:rPr>
      </w:pPr>
      <w:r>
        <w:rPr>
          <w:rFonts w:eastAsiaTheme="minorHAnsi" w:cstheme="minorBidi"/>
          <w:sz w:val="26"/>
          <w:szCs w:val="26"/>
        </w:rPr>
        <w:t>D</w:t>
      </w:r>
      <w:r w:rsidRPr="00FD3514">
        <w:rPr>
          <w:rFonts w:eastAsiaTheme="minorHAnsi" w:cstheme="minorBidi"/>
          <w:sz w:val="26"/>
          <w:szCs w:val="26"/>
        </w:rPr>
        <w:t>eset</w:t>
      </w:r>
      <w:r w:rsidR="00F72F34" w:rsidRPr="00FD3514">
        <w:rPr>
          <w:rFonts w:eastAsiaTheme="minorHAnsi" w:cstheme="minorBidi"/>
          <w:sz w:val="26"/>
          <w:szCs w:val="26"/>
        </w:rPr>
        <w:t xml:space="preserve">letnega razvojnega načrta prenosnega plinovodnega </w:t>
      </w:r>
      <w:r w:rsidRPr="00FD3514">
        <w:rPr>
          <w:rFonts w:eastAsiaTheme="minorHAnsi" w:cstheme="minorBidi"/>
          <w:sz w:val="26"/>
          <w:szCs w:val="26"/>
        </w:rPr>
        <w:t>omrežja</w:t>
      </w:r>
      <w:r w:rsidR="00F72F34" w:rsidRPr="00FD3514">
        <w:rPr>
          <w:rFonts w:eastAsiaTheme="minorHAnsi" w:cstheme="minorBidi"/>
          <w:sz w:val="26"/>
          <w:szCs w:val="26"/>
        </w:rPr>
        <w:t xml:space="preserve"> </w:t>
      </w:r>
    </w:p>
    <w:p w14:paraId="18D01955" w14:textId="57924B6F" w:rsidR="00F72F34" w:rsidRPr="00FD3514" w:rsidRDefault="00FD3514" w:rsidP="00F72F34">
      <w:pPr>
        <w:spacing w:before="120" w:after="120"/>
        <w:jc w:val="center"/>
        <w:rPr>
          <w:rFonts w:eastAsiaTheme="minorHAnsi" w:cstheme="minorBidi"/>
          <w:sz w:val="26"/>
          <w:szCs w:val="26"/>
        </w:rPr>
      </w:pPr>
      <w:r w:rsidRPr="00FD3514">
        <w:rPr>
          <w:rFonts w:eastAsiaTheme="minorHAnsi" w:cstheme="minorBidi"/>
          <w:sz w:val="26"/>
          <w:szCs w:val="26"/>
        </w:rPr>
        <w:t xml:space="preserve">za obdobje </w:t>
      </w:r>
      <w:r w:rsidR="00F72F34" w:rsidRPr="00FD3514">
        <w:rPr>
          <w:rFonts w:eastAsiaTheme="minorHAnsi" w:cstheme="minorBidi"/>
          <w:sz w:val="26"/>
          <w:szCs w:val="26"/>
        </w:rPr>
        <w:t>20</w:t>
      </w:r>
      <w:r w:rsidR="006D1B23">
        <w:rPr>
          <w:rFonts w:eastAsiaTheme="minorHAnsi" w:cstheme="minorBidi"/>
          <w:sz w:val="26"/>
          <w:szCs w:val="26"/>
        </w:rPr>
        <w:t>2</w:t>
      </w:r>
      <w:r w:rsidR="002470DC">
        <w:rPr>
          <w:rFonts w:eastAsiaTheme="minorHAnsi" w:cstheme="minorBidi"/>
          <w:sz w:val="26"/>
          <w:szCs w:val="26"/>
        </w:rPr>
        <w:t>6</w:t>
      </w:r>
      <w:r w:rsidR="00F72F34" w:rsidRPr="00FD3514">
        <w:rPr>
          <w:rFonts w:eastAsiaTheme="minorHAnsi" w:cstheme="minorBidi"/>
          <w:sz w:val="26"/>
          <w:szCs w:val="26"/>
        </w:rPr>
        <w:t>-</w:t>
      </w:r>
      <w:r w:rsidR="0001253D">
        <w:rPr>
          <w:rFonts w:eastAsiaTheme="minorHAnsi" w:cstheme="minorBidi"/>
          <w:sz w:val="26"/>
          <w:szCs w:val="26"/>
        </w:rPr>
        <w:t>203</w:t>
      </w:r>
      <w:r w:rsidR="002470DC">
        <w:rPr>
          <w:rFonts w:eastAsiaTheme="minorHAnsi" w:cstheme="minorBidi"/>
          <w:sz w:val="26"/>
          <w:szCs w:val="26"/>
        </w:rPr>
        <w:t>5</w:t>
      </w:r>
    </w:p>
    <w:p w14:paraId="02688968" w14:textId="77777777" w:rsidR="00F72F34" w:rsidRDefault="00F72F34" w:rsidP="00F72F34">
      <w:pPr>
        <w:spacing w:before="120" w:after="120"/>
        <w:jc w:val="center"/>
        <w:rPr>
          <w:rFonts w:eastAsiaTheme="minorHAnsi" w:cstheme="minorBidi"/>
          <w:b/>
          <w:sz w:val="32"/>
          <w:szCs w:val="32"/>
        </w:rPr>
      </w:pPr>
    </w:p>
    <w:p w14:paraId="7F6BFEBE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bookmarkStart w:id="0" w:name="_Toc380760799"/>
      <w:r w:rsidRPr="00FD3514">
        <w:rPr>
          <w:rFonts w:eastAsiaTheme="minorHAnsi"/>
          <w:b/>
          <w:sz w:val="22"/>
          <w:szCs w:val="24"/>
        </w:rPr>
        <w:t>Zainteresirana stran</w:t>
      </w:r>
      <w:bookmarkEnd w:id="0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14:paraId="6A80F054" w14:textId="77777777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6D18C66B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Ni udeleženec na trgu</w:t>
            </w:r>
          </w:p>
        </w:tc>
      </w:tr>
      <w:tr w:rsidR="00F72F34" w14:paraId="00C9F78A" w14:textId="77777777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90B149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Naziv:</w:t>
            </w:r>
          </w:p>
          <w:p w14:paraId="1CEE3781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D41E9C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Naslov:</w:t>
            </w:r>
          </w:p>
          <w:p w14:paraId="59A74334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14:paraId="6B6217D2" w14:textId="77777777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5F2A0DD9" w14:textId="77777777"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 w:rsidRPr="00FD3514">
              <w:rPr>
                <w:b/>
                <w:i/>
                <w:sz w:val="18"/>
                <w:szCs w:val="18"/>
              </w:rPr>
              <w:t>Označi</w:t>
            </w:r>
            <w:r w:rsidR="00A5282E">
              <w:rPr>
                <w:b/>
                <w:i/>
                <w:sz w:val="18"/>
                <w:szCs w:val="18"/>
              </w:rPr>
              <w:t>te</w:t>
            </w:r>
            <w:r w:rsidRPr="00FD3514">
              <w:rPr>
                <w:b/>
                <w:i/>
                <w:sz w:val="18"/>
                <w:szCs w:val="18"/>
              </w:rPr>
              <w:t xml:space="preserve"> z X</w:t>
            </w:r>
          </w:p>
        </w:tc>
      </w:tr>
      <w:tr w:rsidR="00F72F34" w14:paraId="130ADB83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D38BE5D" w14:textId="77777777" w:rsidR="00F72F34" w:rsidRPr="00560EED" w:rsidRDefault="00F72F34" w:rsidP="001F631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4EBBEFD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Agencija</w:t>
            </w:r>
          </w:p>
        </w:tc>
      </w:tr>
      <w:tr w:rsidR="00F72F34" w14:paraId="79E76C67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293DDC6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1DAFBCB7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Ministrstvo</w:t>
            </w:r>
          </w:p>
        </w:tc>
      </w:tr>
      <w:tr w:rsidR="00F72F34" w14:paraId="0EC2A09B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E36A6E6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51ADAC95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Občina</w:t>
            </w:r>
          </w:p>
        </w:tc>
      </w:tr>
      <w:tr w:rsidR="00F72F34" w14:paraId="4FE92419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9810EE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3CE644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Inštitut</w:t>
            </w:r>
          </w:p>
        </w:tc>
      </w:tr>
      <w:tr w:rsidR="00F72F34" w14:paraId="09EBB80D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E1AB11E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109A42B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Drugo</w:t>
            </w:r>
          </w:p>
        </w:tc>
      </w:tr>
      <w:tr w:rsidR="00F72F34" w14:paraId="3DD1FE40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3008791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65D8C09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3C13B3F1" w14:textId="77777777" w:rsidR="00F72F34" w:rsidRDefault="00F72F34" w:rsidP="00F72F34"/>
    <w:p w14:paraId="5AEB0475" w14:textId="77777777" w:rsidR="00FD3514" w:rsidRDefault="00FD3514" w:rsidP="00F72F34"/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14:paraId="5B099E88" w14:textId="77777777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0516E987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Udeleženec na trgu</w:t>
            </w:r>
          </w:p>
        </w:tc>
      </w:tr>
      <w:tr w:rsidR="00F72F34" w14:paraId="49AD9E61" w14:textId="77777777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3B3FB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Naziv:</w:t>
            </w:r>
          </w:p>
          <w:p w14:paraId="5DEC5F3A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0E1301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Naslov:</w:t>
            </w:r>
          </w:p>
          <w:p w14:paraId="46FBEC86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14:paraId="6FBF9E02" w14:textId="77777777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4A1D6F1" w14:textId="77777777"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 w:rsidRPr="00FD3514">
              <w:rPr>
                <w:b/>
                <w:i/>
                <w:sz w:val="18"/>
                <w:szCs w:val="18"/>
              </w:rPr>
              <w:t>Označi</w:t>
            </w:r>
            <w:r w:rsidR="00A5282E">
              <w:rPr>
                <w:b/>
                <w:i/>
                <w:sz w:val="18"/>
                <w:szCs w:val="18"/>
              </w:rPr>
              <w:t>te</w:t>
            </w:r>
            <w:r w:rsidR="0028344C">
              <w:rPr>
                <w:b/>
                <w:i/>
                <w:sz w:val="18"/>
                <w:szCs w:val="18"/>
              </w:rPr>
              <w:t xml:space="preserve"> </w:t>
            </w:r>
            <w:r w:rsidRPr="00FD3514">
              <w:rPr>
                <w:b/>
                <w:i/>
                <w:sz w:val="18"/>
                <w:szCs w:val="18"/>
              </w:rPr>
              <w:t xml:space="preserve">z X </w:t>
            </w:r>
            <w:r w:rsidRPr="00FD3514">
              <w:rPr>
                <w:i/>
                <w:sz w:val="18"/>
                <w:szCs w:val="18"/>
              </w:rPr>
              <w:t>(možnih je več X)</w:t>
            </w:r>
          </w:p>
        </w:tc>
      </w:tr>
      <w:tr w:rsidR="00F72F34" w14:paraId="7711E707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51DB75A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000FBEA8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Podjetje plinskega gospodarstva</w:t>
            </w:r>
          </w:p>
        </w:tc>
      </w:tr>
      <w:tr w:rsidR="00F72F34" w14:paraId="53E685E4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D8FA00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12FB75E5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Uporabnik sistema</w:t>
            </w:r>
          </w:p>
        </w:tc>
      </w:tr>
      <w:tr w:rsidR="00F72F34" w14:paraId="4BF1608C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DAB6268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42EAFCCF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Možni (potencialni) uporabnik sistema</w:t>
            </w:r>
          </w:p>
        </w:tc>
      </w:tr>
      <w:tr w:rsidR="00F72F34" w14:paraId="51064668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611C26A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725C1108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Dobavitelj</w:t>
            </w:r>
          </w:p>
        </w:tc>
      </w:tr>
      <w:tr w:rsidR="00F72F34" w14:paraId="023786C1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C7F033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2956CE5D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Odjemalec</w:t>
            </w:r>
          </w:p>
        </w:tc>
      </w:tr>
      <w:tr w:rsidR="00F72F34" w14:paraId="1FE06D69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3939BC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5968ADCD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proofErr w:type="spellStart"/>
            <w:r w:rsidRPr="00560EED">
              <w:rPr>
                <w:sz w:val="18"/>
                <w:szCs w:val="18"/>
              </w:rPr>
              <w:t>Negospodinjski</w:t>
            </w:r>
            <w:proofErr w:type="spellEnd"/>
            <w:r w:rsidRPr="00560EED">
              <w:rPr>
                <w:sz w:val="18"/>
                <w:szCs w:val="18"/>
              </w:rPr>
              <w:t xml:space="preserve"> odjemalec</w:t>
            </w:r>
          </w:p>
        </w:tc>
      </w:tr>
      <w:tr w:rsidR="00F72F34" w14:paraId="58AE99EA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D22A1C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3CA673A0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Končni odjemalec</w:t>
            </w:r>
          </w:p>
        </w:tc>
      </w:tr>
      <w:tr w:rsidR="00F72F34" w14:paraId="1A0FD797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538937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14:paraId="48C3C957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Drugo</w:t>
            </w:r>
          </w:p>
        </w:tc>
      </w:tr>
      <w:tr w:rsidR="00F72F34" w14:paraId="4DF95834" w14:textId="77777777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CE6C2F" w14:textId="77777777" w:rsidR="00F72F34" w:rsidRDefault="00F72F34" w:rsidP="001F6315">
            <w:pPr>
              <w:spacing w:before="60" w:after="60"/>
              <w:jc w:val="center"/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1926FB" w14:textId="77777777" w:rsidR="00F72F34" w:rsidRDefault="00F72F34" w:rsidP="001F6315">
            <w:pPr>
              <w:spacing w:before="60" w:after="60"/>
              <w:jc w:val="left"/>
            </w:pPr>
          </w:p>
        </w:tc>
      </w:tr>
    </w:tbl>
    <w:p w14:paraId="71B9A7BE" w14:textId="77777777" w:rsidR="00F72F34" w:rsidRDefault="00F72F34" w:rsidP="00F72F34">
      <w:pPr>
        <w:spacing w:after="120" w:line="276" w:lineRule="auto"/>
        <w:jc w:val="left"/>
        <w:rPr>
          <w:rFonts w:eastAsiaTheme="minorHAnsi" w:cstheme="minorBidi"/>
        </w:rPr>
      </w:pPr>
    </w:p>
    <w:p w14:paraId="7A651097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  <w:bookmarkStart w:id="1" w:name="_Toc380760800"/>
    </w:p>
    <w:p w14:paraId="123A78B4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</w:p>
    <w:p w14:paraId="68355101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</w:p>
    <w:p w14:paraId="6071755E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</w:p>
    <w:p w14:paraId="7BB08776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</w:p>
    <w:p w14:paraId="3E49C4C9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lastRenderedPageBreak/>
        <w:t>Povpraševanje – za udeležence na trgu</w:t>
      </w:r>
      <w:bookmarkEnd w:id="1"/>
    </w:p>
    <w:p w14:paraId="2F0F23DE" w14:textId="77777777" w:rsidR="00F72F34" w:rsidRDefault="00F72F34" w:rsidP="00F72F34">
      <w:pPr>
        <w:spacing w:after="120"/>
        <w:rPr>
          <w:rFonts w:eastAsiaTheme="minorHAnsi"/>
        </w:rPr>
      </w:pPr>
      <w:r>
        <w:rPr>
          <w:rFonts w:eastAsiaTheme="minorHAnsi"/>
        </w:rPr>
        <w:t>Povpraševanje po priključitvi na prenosni plinovodni sistem in zakupu prenosne izstopne zmogljivosti v Republiki Sloveniji</w:t>
      </w:r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461"/>
        <w:gridCol w:w="2968"/>
        <w:gridCol w:w="4379"/>
      </w:tblGrid>
      <w:tr w:rsidR="00F72F34" w:rsidRPr="00560EED" w14:paraId="5A1363A4" w14:textId="77777777" w:rsidTr="00FD3514">
        <w:tc>
          <w:tcPr>
            <w:tcW w:w="26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72DFD51C" w14:textId="77777777" w:rsidR="00F72F34" w:rsidRPr="00FD3514" w:rsidRDefault="00F72F34" w:rsidP="001F6315">
            <w:pPr>
              <w:spacing w:before="60" w:after="60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Naziv</w:t>
            </w:r>
          </w:p>
        </w:tc>
        <w:tc>
          <w:tcPr>
            <w:tcW w:w="2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14:paraId="0FFF8EBB" w14:textId="77777777" w:rsidR="00F72F34" w:rsidRPr="00FD3514" w:rsidRDefault="00F72F34" w:rsidP="001F6315">
            <w:pPr>
              <w:spacing w:before="60" w:after="60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Naslov oz. lokacija</w:t>
            </w:r>
          </w:p>
        </w:tc>
      </w:tr>
      <w:tr w:rsidR="00F72F34" w14:paraId="6DCBE5B1" w14:textId="77777777" w:rsidTr="00FD3514">
        <w:tc>
          <w:tcPr>
            <w:tcW w:w="26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25DE6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  <w:p w14:paraId="6B3919CB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2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F6767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  <w:p w14:paraId="664E883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F72F34" w14:paraId="70F0397B" w14:textId="77777777" w:rsidTr="001F6315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3796FC" w14:textId="77777777" w:rsidR="00FD3514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Na</w:t>
            </w:r>
            <w:r w:rsidR="00FD3514">
              <w:rPr>
                <w:sz w:val="18"/>
                <w:szCs w:val="18"/>
              </w:rPr>
              <w:t>men uporabe zemeljskega plina</w:t>
            </w:r>
          </w:p>
          <w:p w14:paraId="69A819BC" w14:textId="77777777" w:rsidR="00F72F34" w:rsidRPr="00560EED" w:rsidRDefault="00FD351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FD3514">
              <w:rPr>
                <w:b/>
                <w:i/>
                <w:sz w:val="18"/>
                <w:szCs w:val="18"/>
              </w:rPr>
              <w:t>Označi</w:t>
            </w:r>
            <w:r w:rsidR="00A5282E">
              <w:rPr>
                <w:b/>
                <w:i/>
                <w:sz w:val="18"/>
                <w:szCs w:val="18"/>
              </w:rPr>
              <w:t>te</w:t>
            </w:r>
            <w:r w:rsidRPr="00FD3514">
              <w:rPr>
                <w:b/>
                <w:i/>
                <w:sz w:val="18"/>
                <w:szCs w:val="18"/>
              </w:rPr>
              <w:t xml:space="preserve"> z X </w:t>
            </w:r>
            <w:r w:rsidRPr="00FD3514">
              <w:rPr>
                <w:i/>
                <w:sz w:val="18"/>
                <w:szCs w:val="18"/>
              </w:rPr>
              <w:t>(možnih je več X)</w:t>
            </w:r>
          </w:p>
        </w:tc>
      </w:tr>
      <w:tr w:rsidR="00F72F34" w14:paraId="59A7DD46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A0B02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E53826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Industrija</w:t>
            </w:r>
          </w:p>
        </w:tc>
      </w:tr>
      <w:tr w:rsidR="00F72F34" w14:paraId="04F5F497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0AD9C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70F1B8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SODO</w:t>
            </w:r>
          </w:p>
        </w:tc>
      </w:tr>
      <w:tr w:rsidR="00F72F34" w14:paraId="3903863B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5090A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28A9B6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Proizvodnja elektrike v elektrarni</w:t>
            </w:r>
          </w:p>
        </w:tc>
      </w:tr>
      <w:tr w:rsidR="00F72F34" w14:paraId="7D1E8FD4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15A7A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38DA62" w14:textId="77777777"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Proizvodnja elektrike v kogeneraciji</w:t>
            </w:r>
          </w:p>
        </w:tc>
      </w:tr>
      <w:tr w:rsidR="00F72F34" w14:paraId="169682E2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0BAFF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9274C6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Promet (CNG)</w:t>
            </w:r>
          </w:p>
        </w:tc>
      </w:tr>
      <w:tr w:rsidR="00F72F34" w14:paraId="7568DB36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7DF5C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B09C4C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Drugo</w:t>
            </w:r>
          </w:p>
        </w:tc>
      </w:tr>
      <w:tr w:rsidR="00F72F34" w14:paraId="72C11C51" w14:textId="77777777" w:rsidTr="00FD3514">
        <w:tc>
          <w:tcPr>
            <w:tcW w:w="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E8B05" w14:textId="77777777"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27F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F72F34" w14:paraId="3E30E052" w14:textId="77777777" w:rsidTr="001F6315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685279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Tehnične karakteristike priključka</w:t>
            </w:r>
          </w:p>
        </w:tc>
      </w:tr>
      <w:tr w:rsidR="00F72F34" w14:paraId="3C99CA41" w14:textId="77777777" w:rsidTr="001F6315">
        <w:tc>
          <w:tcPr>
            <w:tcW w:w="10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41A871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Želeni tlak (bar)</w:t>
            </w:r>
          </w:p>
        </w:tc>
        <w:tc>
          <w:tcPr>
            <w:tcW w:w="39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CC336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F72F34" w14:paraId="2D6012D4" w14:textId="77777777" w:rsidTr="001F6315">
        <w:tc>
          <w:tcPr>
            <w:tcW w:w="10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F0FF12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Nadomestno gorivo</w:t>
            </w:r>
          </w:p>
        </w:tc>
        <w:tc>
          <w:tcPr>
            <w:tcW w:w="39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63F1D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F72F34" w14:paraId="77BDFF94" w14:textId="77777777" w:rsidTr="001F6315">
        <w:tc>
          <w:tcPr>
            <w:tcW w:w="10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BF19F1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Ostalo</w:t>
            </w:r>
          </w:p>
        </w:tc>
        <w:tc>
          <w:tcPr>
            <w:tcW w:w="39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324F8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  <w:tr w:rsidR="00F72F34" w14:paraId="6DB4793D" w14:textId="77777777" w:rsidTr="001F6315">
        <w:tc>
          <w:tcPr>
            <w:tcW w:w="10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2C787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39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D5C23" w14:textId="77777777"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14:paraId="3F9C00C9" w14:textId="77777777" w:rsidR="00F72F34" w:rsidRDefault="00F72F34" w:rsidP="00F72F34">
      <w:pPr>
        <w:spacing w:after="120" w:line="276" w:lineRule="auto"/>
        <w:ind w:left="360"/>
        <w:contextualSpacing/>
        <w:jc w:val="left"/>
        <w:rPr>
          <w:rFonts w:eastAsiaTheme="minorHAnsi" w:cstheme="minorBidi"/>
        </w:rPr>
      </w:pPr>
    </w:p>
    <w:p w14:paraId="5ED700F3" w14:textId="77777777" w:rsidR="00FD3514" w:rsidRDefault="00FD3514" w:rsidP="00F72F34">
      <w:pPr>
        <w:spacing w:after="120" w:line="276" w:lineRule="auto"/>
        <w:ind w:left="360"/>
        <w:contextualSpacing/>
        <w:jc w:val="left"/>
        <w:rPr>
          <w:rFonts w:eastAsiaTheme="minorHAnsi" w:cstheme="minorBidi"/>
        </w:rPr>
      </w:pPr>
    </w:p>
    <w:tbl>
      <w:tblPr>
        <w:tblW w:w="504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2300"/>
        <w:gridCol w:w="2434"/>
        <w:gridCol w:w="2708"/>
      </w:tblGrid>
      <w:tr w:rsidR="00F72F34" w:rsidRPr="00560EED" w14:paraId="283F50EE" w14:textId="77777777" w:rsidTr="00FD3514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794C53A0" w14:textId="77777777" w:rsidR="00F72F34" w:rsidRPr="00FD3514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Leto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003109CE" w14:textId="77777777" w:rsidR="00F72F34" w:rsidRPr="00FD3514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Poraba na leto</w:t>
            </w:r>
          </w:p>
          <w:p w14:paraId="7451CDDE" w14:textId="77777777" w:rsidR="00F72F34" w:rsidRPr="00FD3514" w:rsidRDefault="00A74FB5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>
              <w:rPr>
                <w:rFonts w:cs="Arial"/>
                <w:b/>
                <w:color w:val="FFFFFF" w:themeColor="background1"/>
                <w:szCs w:val="18"/>
                <w:lang w:eastAsia="sl-SI"/>
              </w:rPr>
              <w:t>kWh</w:t>
            </w: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0153BA09" w14:textId="77777777" w:rsidR="00F72F34" w:rsidRPr="00FD3514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Največji pretok</w:t>
            </w:r>
          </w:p>
          <w:p w14:paraId="04149ADA" w14:textId="77777777" w:rsidR="00F72F34" w:rsidRPr="00FD3514" w:rsidRDefault="00A74FB5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>
              <w:rPr>
                <w:rFonts w:eastAsiaTheme="minorHAnsi" w:cstheme="minorBidi"/>
                <w:b/>
                <w:color w:val="FFFFFF" w:themeColor="background1"/>
                <w:szCs w:val="18"/>
              </w:rPr>
              <w:t>kWh</w:t>
            </w:r>
            <w:r w:rsidR="00F72F34"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/h</w:t>
            </w: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25855DC9" w14:textId="77777777" w:rsidR="00F72F34" w:rsidRPr="00FD3514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Prenosna zmogljivost</w:t>
            </w:r>
          </w:p>
          <w:p w14:paraId="086BBD06" w14:textId="77777777" w:rsidR="00F72F34" w:rsidRPr="00FD3514" w:rsidRDefault="00A74FB5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Cs w:val="18"/>
              </w:rPr>
            </w:pPr>
            <w:r>
              <w:rPr>
                <w:rFonts w:eastAsiaTheme="minorHAnsi" w:cstheme="minorBidi"/>
                <w:b/>
                <w:color w:val="FFFFFF" w:themeColor="background1"/>
                <w:szCs w:val="18"/>
              </w:rPr>
              <w:t>kWh</w:t>
            </w:r>
            <w:r w:rsidR="00F72F34"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>/dan</w:t>
            </w:r>
          </w:p>
        </w:tc>
      </w:tr>
      <w:tr w:rsidR="002470DC" w14:paraId="6B2A4425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09012" w14:textId="165ABF0E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2026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B6F4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E778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B95AF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7FDB357D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53D05" w14:textId="326037F4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2027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2D324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ADC40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06ABA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71147B9F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FE709" w14:textId="304F6A80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2028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F0A06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08C80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7B0250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00F825D7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76452" w14:textId="71B588B0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2029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0647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A4E45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97345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099E55B6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61AD" w14:textId="5C49C01F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2030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00902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66AE5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F8C8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66BBAAFE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CB9C" w14:textId="145C4C97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2031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1E4C2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AC16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39805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214591D1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AE6F" w14:textId="33F302D7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2032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FC23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9EB42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2F67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6531084F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7B21B" w14:textId="0CC0BE9C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2033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86B9C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5032E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7EECD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043B6712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8B6BC" w14:textId="595D2B9B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2034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723B0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0E52A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44803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0823A3A7" w14:textId="77777777" w:rsidTr="00B76F82">
        <w:tc>
          <w:tcPr>
            <w:tcW w:w="10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DD80E" w14:textId="7AFFF6B2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2035</w:t>
            </w:r>
          </w:p>
        </w:tc>
        <w:tc>
          <w:tcPr>
            <w:tcW w:w="1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68BF8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47EBE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EE3BE" w14:textId="77777777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</w:tbl>
    <w:p w14:paraId="5A49F6E9" w14:textId="77777777" w:rsidR="00F72F34" w:rsidRDefault="00F72F34" w:rsidP="00F72F34">
      <w:pPr>
        <w:spacing w:after="120" w:line="276" w:lineRule="auto"/>
        <w:ind w:left="360"/>
        <w:contextualSpacing/>
        <w:jc w:val="left"/>
        <w:rPr>
          <w:rFonts w:eastAsiaTheme="minorHAnsi" w:cstheme="minorBidi"/>
        </w:rPr>
      </w:pPr>
    </w:p>
    <w:p w14:paraId="62924027" w14:textId="77777777" w:rsidR="00B76F82" w:rsidRDefault="00B76F82">
      <w:pPr>
        <w:spacing w:after="200" w:line="276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1FB40D82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lastRenderedPageBreak/>
        <w:t>Povpraševanje po čezmejnem prenosu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3381"/>
        <w:gridCol w:w="3987"/>
      </w:tblGrid>
      <w:tr w:rsidR="00F72F34" w14:paraId="53CF800E" w14:textId="77777777" w:rsidTr="00FD3514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5976F8EF" w14:textId="77777777" w:rsidR="00F72F34" w:rsidRPr="00AD24C1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b/>
                <w:color w:val="FFFFFF" w:themeColor="background1"/>
                <w:sz w:val="18"/>
                <w:szCs w:val="18"/>
              </w:rPr>
            </w:pP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t xml:space="preserve">Prenosna smer </w:t>
            </w:r>
            <w:r w:rsidRPr="00FD3514">
              <w:rPr>
                <w:rFonts w:eastAsiaTheme="minorHAnsi" w:cstheme="minorBidi"/>
                <w:b/>
                <w:color w:val="FFFFFF" w:themeColor="background1"/>
                <w:szCs w:val="18"/>
              </w:rPr>
              <w:sym w:font="Symbol" w:char="F0AE"/>
            </w:r>
          </w:p>
        </w:tc>
        <w:tc>
          <w:tcPr>
            <w:tcW w:w="39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8D851" w14:textId="77777777" w:rsidR="00F72F34" w:rsidRPr="00AD24C1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F72F34" w14:paraId="69DA8C59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7070C0" w14:textId="77777777" w:rsidR="00F72F34" w:rsidRPr="00AD24C1" w:rsidRDefault="00F72F34" w:rsidP="001F6315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AD24C1">
              <w:rPr>
                <w:rFonts w:eastAsiaTheme="minorHAnsi" w:cstheme="minorBidi"/>
                <w:sz w:val="18"/>
                <w:szCs w:val="18"/>
              </w:rPr>
              <w:t>Leto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A26386" w14:textId="77777777" w:rsidR="00F72F34" w:rsidRPr="00AD24C1" w:rsidRDefault="008D2744" w:rsidP="00A74FB5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Največji</w:t>
            </w:r>
            <w:r w:rsidR="00F72F34" w:rsidRPr="00AD24C1">
              <w:rPr>
                <w:rFonts w:eastAsiaTheme="minorHAnsi" w:cstheme="minorBidi"/>
                <w:sz w:val="18"/>
                <w:szCs w:val="18"/>
              </w:rPr>
              <w:t xml:space="preserve"> pretok v </w:t>
            </w:r>
            <w:r w:rsidR="00A74FB5">
              <w:rPr>
                <w:rFonts w:eastAsiaTheme="minorHAnsi" w:cstheme="minorBidi"/>
                <w:sz w:val="18"/>
                <w:szCs w:val="18"/>
              </w:rPr>
              <w:t>kWh</w:t>
            </w:r>
            <w:r w:rsidR="00F72F34" w:rsidRPr="00AD24C1">
              <w:rPr>
                <w:rFonts w:eastAsiaTheme="minorHAnsi" w:cstheme="minorBidi"/>
                <w:sz w:val="18"/>
                <w:szCs w:val="18"/>
              </w:rPr>
              <w:t>/h</w:t>
            </w: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0C321" w14:textId="77777777" w:rsidR="00F72F34" w:rsidRPr="00AD24C1" w:rsidRDefault="00F72F34" w:rsidP="00A74FB5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AD24C1">
              <w:rPr>
                <w:rFonts w:eastAsiaTheme="minorHAnsi" w:cstheme="minorBidi"/>
                <w:sz w:val="18"/>
                <w:szCs w:val="18"/>
              </w:rPr>
              <w:t xml:space="preserve">Prenosna zmogljivost v </w:t>
            </w:r>
            <w:r w:rsidR="00A74FB5">
              <w:rPr>
                <w:rFonts w:eastAsiaTheme="minorHAnsi" w:cstheme="minorBidi"/>
                <w:sz w:val="18"/>
                <w:szCs w:val="18"/>
              </w:rPr>
              <w:t>kWh</w:t>
            </w:r>
            <w:r w:rsidRPr="00AD24C1">
              <w:rPr>
                <w:rFonts w:eastAsiaTheme="minorHAnsi" w:cstheme="minorBidi"/>
                <w:sz w:val="18"/>
                <w:szCs w:val="18"/>
              </w:rPr>
              <w:t>/dan</w:t>
            </w:r>
          </w:p>
        </w:tc>
      </w:tr>
      <w:tr w:rsidR="002470DC" w14:paraId="635A3576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7177D" w14:textId="4AF40132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2026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CD221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60CE9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30B29774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1E296" w14:textId="34CCCDC9" w:rsidR="002470DC" w:rsidRPr="00560EED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2027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E4B7E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2E0B0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34E8D6BA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91CF9" w14:textId="73B1CE42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2028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96283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FE33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5C0C8ED8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25C22" w14:textId="23E4FFF1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2029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577E5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5431E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11B38003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0D01B" w14:textId="3F70ED94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2030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C7B45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1C948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3AB3B10B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2B70D" w14:textId="2D147A44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2031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53DE5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461AB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39C73162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742" w14:textId="62F1E268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2032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224A8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53E63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5C4B7B1B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E5924" w14:textId="0F0AC6B0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2033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E7A12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4DBCA9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62EE74E8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EA13C" w14:textId="420C1975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2034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C603F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54ED8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  <w:tr w:rsidR="002470DC" w14:paraId="72C0D3D8" w14:textId="77777777" w:rsidTr="001F6315"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07CA36" w14:textId="67DB05B1" w:rsidR="002470DC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2035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562F7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  <w:tc>
          <w:tcPr>
            <w:tcW w:w="2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2868E" w14:textId="77777777" w:rsidR="002470DC" w:rsidRPr="00AD24C1" w:rsidRDefault="002470DC" w:rsidP="002470DC">
            <w:pPr>
              <w:spacing w:before="60" w:after="60" w:line="276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</w:p>
        </w:tc>
      </w:tr>
    </w:tbl>
    <w:p w14:paraId="6A8BF2A3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  <w:bookmarkStart w:id="2" w:name="_Toc380760801"/>
    </w:p>
    <w:p w14:paraId="15E84A15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t>Pr</w:t>
      </w:r>
      <w:r w:rsidR="00A5282E">
        <w:rPr>
          <w:rFonts w:eastAsiaTheme="minorHAnsi"/>
          <w:b/>
          <w:sz w:val="22"/>
          <w:szCs w:val="24"/>
        </w:rPr>
        <w:t>edlogi</w:t>
      </w:r>
      <w:r w:rsidRPr="00FD3514">
        <w:rPr>
          <w:rFonts w:eastAsiaTheme="minorHAnsi"/>
          <w:b/>
          <w:sz w:val="22"/>
          <w:szCs w:val="24"/>
        </w:rPr>
        <w:t xml:space="preserve"> in pobude</w:t>
      </w:r>
      <w:bookmarkEnd w:id="2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:rsidRPr="00AD24C1" w14:paraId="0E23C49A" w14:textId="77777777" w:rsidTr="00FD3514">
        <w:trPr>
          <w:trHeight w:val="244"/>
        </w:trPr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0B6ECC91" w14:textId="77777777"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Poglavje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14:paraId="34AA8E59" w14:textId="77777777"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Pripombe / pobude</w:t>
            </w:r>
          </w:p>
        </w:tc>
      </w:tr>
      <w:tr w:rsidR="00F72F34" w14:paraId="30B3E634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9FA60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6F1B9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0A7D5F4E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321E0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73EB5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7254F064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DDF23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5E87E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7C3CCE99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720EB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6A320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378C6C49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ECAD4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7FB9B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335A3AAA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37B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369AF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14:paraId="2D528BC1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9484D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782D2" w14:textId="77777777" w:rsidR="00F72F34" w:rsidRDefault="00F72F34" w:rsidP="001F6315">
            <w:pPr>
              <w:spacing w:before="60" w:after="60" w:line="300" w:lineRule="auto"/>
              <w:jc w:val="left"/>
            </w:pPr>
          </w:p>
        </w:tc>
      </w:tr>
    </w:tbl>
    <w:p w14:paraId="52C8404E" w14:textId="77777777"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  <w:bookmarkStart w:id="3" w:name="_Toc380760802"/>
    </w:p>
    <w:p w14:paraId="6757DE54" w14:textId="77777777"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t>Posvetovalni obrazec izpolnil</w:t>
      </w:r>
      <w:bookmarkEnd w:id="3"/>
      <w:r w:rsidR="005C1346">
        <w:rPr>
          <w:rFonts w:eastAsiaTheme="minorHAnsi"/>
          <w:b/>
          <w:sz w:val="22"/>
          <w:szCs w:val="24"/>
        </w:rPr>
        <w:t>/a</w:t>
      </w:r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14:paraId="271E9D06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30F92F3B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b/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Pravna oseba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95C7CB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51D94030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C6B2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Naslov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57A7F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25387451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805A91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Ime in priimek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F1A15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4C291AA7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D3155B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Funkcija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6F3F1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41651F44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048B1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Elektronski naslov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187D8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3577929D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D5D93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Telefon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BC37F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02E738F8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062B6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Kraj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7AA26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14:paraId="461346DD" w14:textId="77777777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1284E" w14:textId="77777777"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Datum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42A9B" w14:textId="77777777"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</w:tbl>
    <w:p w14:paraId="6C925BDB" w14:textId="77777777" w:rsidR="002470DC" w:rsidRDefault="002470DC" w:rsidP="00FD3514"/>
    <w:sectPr w:rsidR="002470DC" w:rsidSect="00C56F5A">
      <w:footerReference w:type="default" r:id="rId7"/>
      <w:pgSz w:w="11913" w:h="16834" w:code="304"/>
      <w:pgMar w:top="993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5C468" w14:textId="77777777" w:rsidR="004306C5" w:rsidRDefault="004306C5" w:rsidP="00FD3514">
      <w:r>
        <w:separator/>
      </w:r>
    </w:p>
  </w:endnote>
  <w:endnote w:type="continuationSeparator" w:id="0">
    <w:p w14:paraId="7C81D1EA" w14:textId="77777777" w:rsidR="004306C5" w:rsidRDefault="004306C5" w:rsidP="00F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578183560"/>
      <w:docPartObj>
        <w:docPartGallery w:val="Page Numbers (Bottom of Page)"/>
        <w:docPartUnique/>
      </w:docPartObj>
    </w:sdtPr>
    <w:sdtEndPr/>
    <w:sdtContent>
      <w:p w14:paraId="26428FAE" w14:textId="77777777" w:rsidR="008C6D2C" w:rsidRPr="008C6D2C" w:rsidRDefault="008C6D2C">
        <w:pPr>
          <w:pStyle w:val="Noga"/>
          <w:jc w:val="center"/>
          <w:rPr>
            <w:sz w:val="18"/>
          </w:rPr>
        </w:pPr>
        <w:r w:rsidRPr="008C6D2C">
          <w:rPr>
            <w:sz w:val="18"/>
          </w:rPr>
          <w:fldChar w:fldCharType="begin"/>
        </w:r>
        <w:r w:rsidRPr="008C6D2C">
          <w:rPr>
            <w:sz w:val="18"/>
          </w:rPr>
          <w:instrText>PAGE   \* MERGEFORMAT</w:instrText>
        </w:r>
        <w:r w:rsidRPr="008C6D2C">
          <w:rPr>
            <w:sz w:val="18"/>
          </w:rPr>
          <w:fldChar w:fldCharType="separate"/>
        </w:r>
        <w:r w:rsidR="00536276">
          <w:rPr>
            <w:noProof/>
            <w:sz w:val="18"/>
          </w:rPr>
          <w:t>3</w:t>
        </w:r>
        <w:r w:rsidRPr="008C6D2C">
          <w:rPr>
            <w:sz w:val="18"/>
          </w:rPr>
          <w:fldChar w:fldCharType="end"/>
        </w:r>
      </w:p>
    </w:sdtContent>
  </w:sdt>
  <w:p w14:paraId="628EC599" w14:textId="77777777" w:rsidR="008C6D2C" w:rsidRPr="008C6D2C" w:rsidRDefault="008C6D2C">
    <w:pPr>
      <w:pStyle w:val="Nog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3B729" w14:textId="77777777" w:rsidR="004306C5" w:rsidRDefault="004306C5" w:rsidP="00FD3514">
      <w:r>
        <w:separator/>
      </w:r>
    </w:p>
  </w:footnote>
  <w:footnote w:type="continuationSeparator" w:id="0">
    <w:p w14:paraId="703F0394" w14:textId="77777777" w:rsidR="004306C5" w:rsidRDefault="004306C5" w:rsidP="00FD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34"/>
    <w:rsid w:val="0001253D"/>
    <w:rsid w:val="000C33A3"/>
    <w:rsid w:val="000E5F07"/>
    <w:rsid w:val="00190265"/>
    <w:rsid w:val="00217B58"/>
    <w:rsid w:val="002262FD"/>
    <w:rsid w:val="00241CA0"/>
    <w:rsid w:val="002470DC"/>
    <w:rsid w:val="0028344C"/>
    <w:rsid w:val="002A2D70"/>
    <w:rsid w:val="004306C5"/>
    <w:rsid w:val="00536276"/>
    <w:rsid w:val="005C1346"/>
    <w:rsid w:val="005C1C7E"/>
    <w:rsid w:val="005C2657"/>
    <w:rsid w:val="005D2C8D"/>
    <w:rsid w:val="006D1B23"/>
    <w:rsid w:val="0076795F"/>
    <w:rsid w:val="008C6D2C"/>
    <w:rsid w:val="008D2744"/>
    <w:rsid w:val="00920E63"/>
    <w:rsid w:val="00A5282E"/>
    <w:rsid w:val="00A74FB5"/>
    <w:rsid w:val="00AD1765"/>
    <w:rsid w:val="00B76F82"/>
    <w:rsid w:val="00C415F3"/>
    <w:rsid w:val="00C56F5A"/>
    <w:rsid w:val="00D2572E"/>
    <w:rsid w:val="00DA44DC"/>
    <w:rsid w:val="00DF57D2"/>
    <w:rsid w:val="00F342D7"/>
    <w:rsid w:val="00F72F34"/>
    <w:rsid w:val="00FA19F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F757B0F"/>
  <w15:docId w15:val="{230BA084-9737-4191-B673-5ACD4A3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2F34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F72F34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F7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3514"/>
    <w:rPr>
      <w:rFonts w:ascii="Trebuchet MS" w:eastAsia="Times New Roman" w:hAnsi="Trebuchet MS" w:cs="Times New Roman"/>
      <w:sz w:val="2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3514"/>
    <w:rPr>
      <w:rFonts w:ascii="Trebuchet MS" w:eastAsia="Times New Roman" w:hAnsi="Trebuchet MS" w:cs="Times New Roman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D2C"/>
    <w:rPr>
      <w:rFonts w:ascii="Tahoma" w:eastAsia="Times New Roman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Posvetovalni obrazec RN 2019-2028</vt:lpstr>
    </vt:vector>
  </TitlesOfParts>
  <Company>PLINOVODI D.D.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Posvetovalni obrazec RN 2026-2035</dc:title>
  <dc:creator>Plinovodi</dc:creator>
  <cp:lastModifiedBy>Janša Nika</cp:lastModifiedBy>
  <cp:revision>2</cp:revision>
  <cp:lastPrinted>2016-02-01T12:27:00Z</cp:lastPrinted>
  <dcterms:created xsi:type="dcterms:W3CDTF">2025-04-17T09:56:00Z</dcterms:created>
  <dcterms:modified xsi:type="dcterms:W3CDTF">2025-04-17T09:56:00Z</dcterms:modified>
</cp:coreProperties>
</file>