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81"/>
      </w:tblGrid>
      <w:tr w:rsidR="009A3027" w14:paraId="2E470FA5" w14:textId="77777777" w:rsidTr="00F817F1">
        <w:trPr>
          <w:trHeight w:val="60"/>
        </w:trPr>
        <w:tc>
          <w:tcPr>
            <w:tcW w:w="4739" w:type="dxa"/>
            <w:vAlign w:val="center"/>
          </w:tcPr>
          <w:p w14:paraId="4EF841DF" w14:textId="77777777"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t>Plinovodi d.o.o.</w:t>
            </w:r>
          </w:p>
          <w:p w14:paraId="2503F1AA" w14:textId="77777777"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t>Cesta Ljubljanske brigade 11b</w:t>
            </w:r>
          </w:p>
          <w:p w14:paraId="235ABE95" w14:textId="77777777"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t>1000 Ljubljana</w:t>
            </w:r>
          </w:p>
        </w:tc>
        <w:tc>
          <w:tcPr>
            <w:tcW w:w="4740" w:type="dxa"/>
          </w:tcPr>
          <w:p w14:paraId="6B4E19F7" w14:textId="43561C8A" w:rsidR="008C6D2C" w:rsidRDefault="009A3027" w:rsidP="00F817F1">
            <w:pPr>
              <w:tabs>
                <w:tab w:val="right" w:pos="9339"/>
              </w:tabs>
              <w:jc w:val="right"/>
              <w:rPr>
                <w:rFonts w:eastAsiaTheme="minorHAnsi" w:cstheme="minorBid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20EE38D" wp14:editId="3B9B1764">
                  <wp:extent cx="1231676" cy="541752"/>
                  <wp:effectExtent l="0" t="0" r="698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G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60" cy="55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FEA9B" w14:textId="77777777" w:rsidR="00F72F34" w:rsidRDefault="00115E7D" w:rsidP="00F72F34">
      <w:pPr>
        <w:spacing w:after="120" w:line="276" w:lineRule="auto"/>
        <w:jc w:val="left"/>
        <w:rPr>
          <w:rFonts w:eastAsiaTheme="minorHAnsi" w:cstheme="minorBid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6049D4">
        <w:t>NNEX</w:t>
      </w:r>
      <w:r>
        <w:t xml:space="preserve"> 1</w:t>
      </w:r>
    </w:p>
    <w:p w14:paraId="044828F5" w14:textId="77777777" w:rsidR="008C6D2C" w:rsidRDefault="008C6D2C" w:rsidP="00F72F34">
      <w:pPr>
        <w:spacing w:after="120" w:line="276" w:lineRule="auto"/>
        <w:jc w:val="left"/>
        <w:rPr>
          <w:rFonts w:eastAsiaTheme="minorHAnsi" w:cstheme="minorBidi"/>
        </w:rPr>
      </w:pPr>
    </w:p>
    <w:p w14:paraId="5F58012A" w14:textId="77777777" w:rsidR="00F72F34" w:rsidRPr="00FD3514" w:rsidRDefault="006049D4" w:rsidP="00F72F34">
      <w:pPr>
        <w:spacing w:before="120" w:after="120"/>
        <w:jc w:val="center"/>
        <w:rPr>
          <w:rFonts w:eastAsiaTheme="minorHAnsi" w:cstheme="minorBidi"/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Consultation F</w:t>
      </w:r>
      <w:r w:rsidR="00F72F34">
        <w:rPr>
          <w:b/>
          <w:sz w:val="28"/>
          <w:szCs w:val="32"/>
          <w:u w:val="single"/>
        </w:rPr>
        <w:t xml:space="preserve">orm                                                 </w:t>
      </w:r>
    </w:p>
    <w:p w14:paraId="4E319102" w14:textId="77777777" w:rsidR="00F37E88" w:rsidRPr="00684626" w:rsidRDefault="007C40AD" w:rsidP="00F37E88">
      <w:pPr>
        <w:jc w:val="center"/>
        <w:rPr>
          <w:b/>
          <w:sz w:val="24"/>
        </w:rPr>
      </w:pPr>
      <w:r>
        <w:rPr>
          <w:b/>
          <w:sz w:val="24"/>
        </w:rPr>
        <w:t>Consultation D</w:t>
      </w:r>
      <w:r w:rsidR="00F37E88">
        <w:rPr>
          <w:b/>
          <w:sz w:val="24"/>
        </w:rPr>
        <w:t>ocument in accordance with Article 26 of Commission Regulation (EU) 2017/460 of 16 March 2017 establishing a network code on harmonised transmission tariff structures for gas</w:t>
      </w:r>
    </w:p>
    <w:p w14:paraId="5E94D104" w14:textId="77777777" w:rsidR="00F72F34" w:rsidRDefault="00F72F34" w:rsidP="00F72F34">
      <w:pPr>
        <w:spacing w:before="120" w:after="120"/>
        <w:jc w:val="center"/>
        <w:rPr>
          <w:rFonts w:eastAsiaTheme="minorHAnsi" w:cstheme="minorBidi"/>
          <w:b/>
          <w:sz w:val="32"/>
          <w:szCs w:val="32"/>
        </w:rPr>
      </w:pPr>
    </w:p>
    <w:p w14:paraId="0E2377C0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bookmarkStart w:id="0" w:name="_Toc380760799"/>
      <w:r>
        <w:rPr>
          <w:b/>
          <w:sz w:val="22"/>
          <w:szCs w:val="24"/>
        </w:rPr>
        <w:t>Interested party</w:t>
      </w:r>
      <w:bookmarkEnd w:id="0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439"/>
        <w:gridCol w:w="4353"/>
      </w:tblGrid>
      <w:tr w:rsidR="00F72F34" w:rsidRPr="00560EED" w14:paraId="30BEFE8A" w14:textId="77777777" w:rsidTr="00FD3514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14:paraId="01B5A671" w14:textId="77777777" w:rsidR="00F72F34" w:rsidRPr="00560EED" w:rsidRDefault="00F72F34" w:rsidP="007C40AD">
            <w:pPr>
              <w:spacing w:before="60" w:after="6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 xml:space="preserve">Not a </w:t>
            </w:r>
            <w:r w:rsidR="007C40AD">
              <w:rPr>
                <w:b/>
                <w:color w:val="FFFFFF" w:themeColor="background1"/>
                <w:szCs w:val="18"/>
              </w:rPr>
              <w:t>market player</w:t>
            </w:r>
          </w:p>
        </w:tc>
      </w:tr>
      <w:tr w:rsidR="00F72F34" w14:paraId="50BCD3D0" w14:textId="77777777" w:rsidTr="001F6315"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37C489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  <w:p w14:paraId="387B826D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77473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  <w:p w14:paraId="514B4C59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</w:tr>
      <w:tr w:rsidR="00F72F34" w14:paraId="3DAF8845" w14:textId="77777777" w:rsidTr="001F6315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716B876" w14:textId="77777777" w:rsidR="00F72F34" w:rsidRPr="00FD3514" w:rsidRDefault="00F72F34" w:rsidP="001F6315">
            <w:pPr>
              <w:spacing w:before="60" w:after="6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Mark with X</w:t>
            </w:r>
          </w:p>
        </w:tc>
      </w:tr>
      <w:tr w:rsidR="00F72F34" w14:paraId="7B025C15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20B8D38" w14:textId="77777777" w:rsidR="00F72F34" w:rsidRPr="00560EED" w:rsidRDefault="00F72F34" w:rsidP="001F631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60356220" w14:textId="3B6D8429" w:rsidR="00F72F34" w:rsidRPr="00560EED" w:rsidRDefault="00AD5EA0" w:rsidP="00AD5EA0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Regulatory authorities </w:t>
            </w:r>
          </w:p>
        </w:tc>
      </w:tr>
      <w:tr w:rsidR="00F72F34" w14:paraId="4DC21E61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4939880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4D4E3E8A" w14:textId="7373E7DE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Ministr</w:t>
            </w:r>
            <w:r w:rsidR="00AD5EA0">
              <w:rPr>
                <w:sz w:val="18"/>
                <w:szCs w:val="18"/>
              </w:rPr>
              <w:t>ies</w:t>
            </w:r>
            <w:r w:rsidR="005C0250">
              <w:rPr>
                <w:sz w:val="18"/>
                <w:szCs w:val="18"/>
              </w:rPr>
              <w:t xml:space="preserve"> and governmental institutions </w:t>
            </w:r>
          </w:p>
        </w:tc>
      </w:tr>
      <w:tr w:rsidR="00F72F34" w14:paraId="7865A5DE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B145ECF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4785F06F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Municipality</w:t>
            </w:r>
          </w:p>
        </w:tc>
      </w:tr>
      <w:tr w:rsidR="00F72F34" w14:paraId="6843D734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E9923CA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3FEFD30" w14:textId="40931AB9" w:rsidR="00F72F34" w:rsidRPr="00560EED" w:rsidRDefault="007643B9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Academia</w:t>
            </w:r>
          </w:p>
        </w:tc>
      </w:tr>
      <w:tr w:rsidR="00F72F34" w14:paraId="2133EA51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DA3CBA6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5FC8460A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bookmarkStart w:id="1" w:name="_GoBack"/>
            <w:bookmarkEnd w:id="1"/>
          </w:p>
        </w:tc>
      </w:tr>
      <w:tr w:rsidR="00F72F34" w14:paraId="025F5741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FB0E27E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FEDD70A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1EA30A11" w14:textId="77777777" w:rsidR="00F72F34" w:rsidRDefault="00F72F34" w:rsidP="00F72F34"/>
    <w:p w14:paraId="6FC60385" w14:textId="77777777" w:rsidR="00FD3514" w:rsidRDefault="00FD3514" w:rsidP="00F72F34"/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439"/>
        <w:gridCol w:w="4353"/>
      </w:tblGrid>
      <w:tr w:rsidR="00F72F34" w:rsidRPr="00560EED" w14:paraId="062972F3" w14:textId="77777777" w:rsidTr="00FD3514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14:paraId="1A81F1E4" w14:textId="77777777" w:rsidR="00F72F34" w:rsidRPr="00560EED" w:rsidRDefault="007C40AD" w:rsidP="007C40AD">
            <w:pPr>
              <w:spacing w:before="60" w:after="6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A market</w:t>
            </w:r>
            <w:r w:rsidR="00F72F34">
              <w:rPr>
                <w:b/>
                <w:color w:val="FFFFFF" w:themeColor="background1"/>
                <w:szCs w:val="18"/>
              </w:rPr>
              <w:t xml:space="preserve"> player</w:t>
            </w:r>
          </w:p>
        </w:tc>
      </w:tr>
      <w:tr w:rsidR="00F72F34" w14:paraId="008AA691" w14:textId="77777777" w:rsidTr="001F6315"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B93D0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  <w:p w14:paraId="45D293F7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338E2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  <w:p w14:paraId="5729FAE2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</w:tr>
      <w:tr w:rsidR="00F72F34" w14:paraId="3752CA55" w14:textId="77777777" w:rsidTr="001F6315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6224C2D2" w14:textId="77777777" w:rsidR="00F72F34" w:rsidRPr="00FD3514" w:rsidRDefault="00F72F34" w:rsidP="001F6315">
            <w:pPr>
              <w:spacing w:before="60" w:after="6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Mark with X </w:t>
            </w:r>
            <w:r>
              <w:rPr>
                <w:i/>
                <w:sz w:val="18"/>
                <w:szCs w:val="18"/>
              </w:rPr>
              <w:t>(more X possible)</w:t>
            </w:r>
          </w:p>
        </w:tc>
      </w:tr>
      <w:tr w:rsidR="00F72F34" w14:paraId="7E65C4CC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E28EE39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3480EA0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company</w:t>
            </w:r>
          </w:p>
        </w:tc>
      </w:tr>
      <w:tr w:rsidR="00F72F34" w14:paraId="7722B904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3BBA8D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B70881F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user</w:t>
            </w:r>
          </w:p>
        </w:tc>
      </w:tr>
      <w:tr w:rsidR="00F72F34" w14:paraId="34844247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20D1A8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817CF9B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system user</w:t>
            </w:r>
          </w:p>
        </w:tc>
      </w:tr>
      <w:tr w:rsidR="00F72F34" w14:paraId="4A49F22A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0EF76E2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DB094D2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Supplier</w:t>
            </w:r>
          </w:p>
        </w:tc>
      </w:tr>
      <w:tr w:rsidR="00F72F34" w14:paraId="450610EB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DBFFBD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3FEEBE44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</w:t>
            </w:r>
          </w:p>
        </w:tc>
      </w:tr>
      <w:tr w:rsidR="00F72F34" w14:paraId="2346B755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4C3D586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37E33A77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Non-household customer</w:t>
            </w:r>
          </w:p>
        </w:tc>
      </w:tr>
      <w:tr w:rsidR="00F72F34" w14:paraId="1A7A56AB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AF3F205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B98A839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customer</w:t>
            </w:r>
          </w:p>
        </w:tc>
      </w:tr>
      <w:tr w:rsidR="00F72F34" w14:paraId="43B73F20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25BAE4B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23A5AB8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="00F72F34" w14:paraId="4B0A34D1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FD993F" w14:textId="77777777" w:rsidR="00F72F34" w:rsidRDefault="00F72F34" w:rsidP="001F6315">
            <w:pPr>
              <w:spacing w:before="60" w:after="60"/>
              <w:jc w:val="center"/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6ECF1F0" w14:textId="77777777" w:rsidR="00F72F34" w:rsidRDefault="00F72F34" w:rsidP="001F6315">
            <w:pPr>
              <w:spacing w:before="60" w:after="60"/>
              <w:jc w:val="left"/>
            </w:pPr>
          </w:p>
        </w:tc>
      </w:tr>
    </w:tbl>
    <w:p w14:paraId="61990B58" w14:textId="77777777" w:rsidR="00F37E88" w:rsidRDefault="00F37E88" w:rsidP="00F72F34">
      <w:pPr>
        <w:spacing w:before="120" w:after="120"/>
        <w:rPr>
          <w:rFonts w:eastAsiaTheme="minorHAnsi"/>
          <w:sz w:val="24"/>
          <w:szCs w:val="24"/>
        </w:rPr>
      </w:pPr>
      <w:bookmarkStart w:id="2" w:name="_Toc380760801"/>
    </w:p>
    <w:p w14:paraId="47550B81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>
        <w:rPr>
          <w:b/>
          <w:sz w:val="22"/>
          <w:szCs w:val="24"/>
        </w:rPr>
        <w:t>Comments and / or initiatives</w:t>
      </w:r>
      <w:bookmarkEnd w:id="2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353"/>
      </w:tblGrid>
      <w:tr w:rsidR="00F72F34" w:rsidRPr="00AD24C1" w14:paraId="171066F2" w14:textId="77777777" w:rsidTr="00FD3514">
        <w:trPr>
          <w:trHeight w:val="244"/>
        </w:trPr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24A73A38" w14:textId="77777777" w:rsidR="00F72F34" w:rsidRPr="00FD3514" w:rsidRDefault="00F72F34" w:rsidP="001F6315">
            <w:pPr>
              <w:spacing w:before="60" w:after="60" w:line="300" w:lineRule="auto"/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Chapter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3E712E77" w14:textId="77777777" w:rsidR="00F72F34" w:rsidRPr="00FD3514" w:rsidRDefault="00F72F34" w:rsidP="001F6315">
            <w:pPr>
              <w:spacing w:before="60" w:after="60" w:line="300" w:lineRule="auto"/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Comments / initiatives</w:t>
            </w:r>
          </w:p>
        </w:tc>
      </w:tr>
      <w:tr w:rsidR="00F72F34" w14:paraId="10BF1A2D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A11FA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08947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2484EB46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BD85D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81B1C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4B08D6A9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297B3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27B82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2FE4BD0F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FE038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9A17B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20B8604F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5A5F6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CD371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4C1C60E1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36A66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5B1A3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0957158A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D6716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89E8B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</w:tbl>
    <w:p w14:paraId="6CE1F6D8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  <w:bookmarkStart w:id="3" w:name="_Toc380760802"/>
    </w:p>
    <w:p w14:paraId="33C7A0A6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>
        <w:rPr>
          <w:b/>
          <w:sz w:val="22"/>
          <w:szCs w:val="24"/>
        </w:rPr>
        <w:t>Consultation form completed by</w:t>
      </w:r>
      <w:bookmarkEnd w:id="3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353"/>
      </w:tblGrid>
      <w:tr w:rsidR="00F72F34" w14:paraId="13078905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C6AD49A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Legal person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6AD8AE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7F582812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03765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9E879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74B603A2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62AA1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surname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E5880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3AD7BDF7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65597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E3F86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27E57647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F6EBF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849D6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0728EF32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75770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22EC4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05641F39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D0A69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52F4B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0BEBD0A2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E926A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3DC00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</w:tbl>
    <w:p w14:paraId="70AF8827" w14:textId="77777777" w:rsidR="000A4E98" w:rsidRDefault="009A3027" w:rsidP="00FD3514"/>
    <w:sectPr w:rsidR="000A4E98" w:rsidSect="008C6D2C">
      <w:footerReference w:type="default" r:id="rId7"/>
      <w:pgSz w:w="11913" w:h="16834" w:code="304"/>
      <w:pgMar w:top="993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C3F9" w14:textId="77777777" w:rsidR="006B3462" w:rsidRDefault="006B3462" w:rsidP="00FD3514">
      <w:r>
        <w:separator/>
      </w:r>
    </w:p>
  </w:endnote>
  <w:endnote w:type="continuationSeparator" w:id="0">
    <w:p w14:paraId="3D80E115" w14:textId="77777777" w:rsidR="006B3462" w:rsidRDefault="006B3462" w:rsidP="00FD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578183560"/>
      <w:docPartObj>
        <w:docPartGallery w:val="Page Numbers (Bottom of Page)"/>
        <w:docPartUnique/>
      </w:docPartObj>
    </w:sdtPr>
    <w:sdtEndPr/>
    <w:sdtContent>
      <w:p w14:paraId="453AB28F" w14:textId="2FD14BBE" w:rsidR="008C6D2C" w:rsidRPr="008C6D2C" w:rsidRDefault="008C6D2C">
        <w:pPr>
          <w:pStyle w:val="Noga"/>
          <w:jc w:val="center"/>
          <w:rPr>
            <w:sz w:val="18"/>
          </w:rPr>
        </w:pPr>
        <w:r w:rsidRPr="008C6D2C">
          <w:rPr>
            <w:sz w:val="18"/>
          </w:rPr>
          <w:fldChar w:fldCharType="begin"/>
        </w:r>
        <w:r w:rsidRPr="008C6D2C">
          <w:rPr>
            <w:sz w:val="18"/>
          </w:rPr>
          <w:instrText>PAGE   \* MERGEFORMAT</w:instrText>
        </w:r>
        <w:r w:rsidRPr="008C6D2C">
          <w:rPr>
            <w:sz w:val="18"/>
          </w:rPr>
          <w:fldChar w:fldCharType="separate"/>
        </w:r>
        <w:r w:rsidR="009A3027">
          <w:rPr>
            <w:noProof/>
            <w:sz w:val="18"/>
          </w:rPr>
          <w:t>2</w:t>
        </w:r>
        <w:r w:rsidRPr="008C6D2C">
          <w:rPr>
            <w:sz w:val="18"/>
          </w:rPr>
          <w:fldChar w:fldCharType="end"/>
        </w:r>
      </w:p>
    </w:sdtContent>
  </w:sdt>
  <w:p w14:paraId="77E0EC17" w14:textId="77777777" w:rsidR="008C6D2C" w:rsidRPr="008C6D2C" w:rsidRDefault="008C6D2C">
    <w:pPr>
      <w:pStyle w:val="Nog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A7D3" w14:textId="77777777" w:rsidR="006B3462" w:rsidRDefault="006B3462" w:rsidP="00FD3514">
      <w:r>
        <w:separator/>
      </w:r>
    </w:p>
  </w:footnote>
  <w:footnote w:type="continuationSeparator" w:id="0">
    <w:p w14:paraId="590F3BD5" w14:textId="77777777" w:rsidR="006B3462" w:rsidRDefault="006B3462" w:rsidP="00FD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trackRevisions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4"/>
    <w:rsid w:val="000E5F07"/>
    <w:rsid w:val="00115E7D"/>
    <w:rsid w:val="00190265"/>
    <w:rsid w:val="002262FD"/>
    <w:rsid w:val="0028344C"/>
    <w:rsid w:val="002A2D70"/>
    <w:rsid w:val="005C0250"/>
    <w:rsid w:val="005C1346"/>
    <w:rsid w:val="005C1C7E"/>
    <w:rsid w:val="005D2C8D"/>
    <w:rsid w:val="006049D4"/>
    <w:rsid w:val="006A7C43"/>
    <w:rsid w:val="006B3462"/>
    <w:rsid w:val="007643B9"/>
    <w:rsid w:val="0076795F"/>
    <w:rsid w:val="007A4C4C"/>
    <w:rsid w:val="007C40AD"/>
    <w:rsid w:val="008C6D2C"/>
    <w:rsid w:val="008D2744"/>
    <w:rsid w:val="00920E63"/>
    <w:rsid w:val="009A3027"/>
    <w:rsid w:val="00A74FB5"/>
    <w:rsid w:val="00AD5EA0"/>
    <w:rsid w:val="00B76F82"/>
    <w:rsid w:val="00D139EA"/>
    <w:rsid w:val="00D2572E"/>
    <w:rsid w:val="00DF57D2"/>
    <w:rsid w:val="00F37E88"/>
    <w:rsid w:val="00F72F34"/>
    <w:rsid w:val="00F84492"/>
    <w:rsid w:val="00FA19F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ED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2F34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F7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F7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D35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3514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FD35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3514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D2C"/>
    <w:rPr>
      <w:rFonts w:ascii="Tahoma" w:eastAsia="Times New Roman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AD5E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D5EA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D5EA0"/>
    <w:rPr>
      <w:rFonts w:ascii="Trebuchet MS" w:eastAsia="Times New Roman" w:hAnsi="Trebuchet MS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5E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5EA0"/>
    <w:rPr>
      <w:rFonts w:ascii="Trebuchet MS" w:eastAsia="Times New Roman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2018-08-30T11:46:00Z</dcterms:created>
  <dcterms:modified xsi:type="dcterms:W3CDTF">2018-08-30T11:46:00Z</dcterms:modified>
</cp:coreProperties>
</file>